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E5541" w14:textId="77777777" w:rsidR="00E27846" w:rsidRDefault="00E27846">
      <w:pPr>
        <w:pStyle w:val="Textoindependiente"/>
        <w:spacing w:before="80"/>
        <w:ind w:left="2"/>
        <w:rPr>
          <w:spacing w:val="-4"/>
          <w:sz w:val="16"/>
          <w:szCs w:val="16"/>
        </w:rPr>
      </w:pPr>
    </w:p>
    <w:p w14:paraId="18297B01" w14:textId="77777777" w:rsidR="00246AAD" w:rsidRDefault="00861A24">
      <w:pPr>
        <w:pStyle w:val="Textoindependiente"/>
        <w:spacing w:before="80"/>
        <w:ind w:left="2"/>
        <w:rPr>
          <w:spacing w:val="-4"/>
          <w:sz w:val="16"/>
          <w:szCs w:val="16"/>
        </w:rPr>
      </w:pPr>
      <w:r w:rsidRPr="00217E81">
        <w:rPr>
          <w:spacing w:val="-4"/>
          <w:sz w:val="16"/>
          <w:szCs w:val="16"/>
        </w:rPr>
        <w:t>5000</w:t>
      </w:r>
    </w:p>
    <w:p w14:paraId="0A60876B" w14:textId="77777777" w:rsidR="00217E81" w:rsidRPr="00217E81" w:rsidRDefault="00217E81">
      <w:pPr>
        <w:pStyle w:val="Textoindependiente"/>
        <w:spacing w:before="80"/>
        <w:ind w:left="2"/>
        <w:rPr>
          <w:sz w:val="16"/>
          <w:szCs w:val="16"/>
        </w:rPr>
      </w:pPr>
    </w:p>
    <w:p w14:paraId="3437D43C" w14:textId="64624B58" w:rsidR="00217E81" w:rsidRDefault="00861A24" w:rsidP="00217E81">
      <w:pPr>
        <w:pStyle w:val="Textoindependiente"/>
        <w:tabs>
          <w:tab w:val="left" w:pos="7513"/>
        </w:tabs>
        <w:ind w:right="-142"/>
      </w:pPr>
      <w:r>
        <w:t>Bogotá</w:t>
      </w:r>
      <w:r>
        <w:rPr>
          <w:spacing w:val="-7"/>
        </w:rPr>
        <w:t xml:space="preserve"> </w:t>
      </w:r>
      <w:r>
        <w:t>D.C.,</w:t>
      </w:r>
      <w:r>
        <w:rPr>
          <w:spacing w:val="-7"/>
        </w:rPr>
        <w:t xml:space="preserve"> </w:t>
      </w:r>
      <w:r w:rsidR="00691177">
        <w:rPr>
          <w:spacing w:val="-7"/>
        </w:rPr>
        <w:t>02</w:t>
      </w:r>
      <w:r>
        <w:rPr>
          <w:spacing w:val="-7"/>
        </w:rPr>
        <w:t xml:space="preserve"> </w:t>
      </w:r>
      <w:r>
        <w:t>de</w:t>
      </w:r>
      <w:r>
        <w:rPr>
          <w:spacing w:val="-8"/>
        </w:rPr>
        <w:t xml:space="preserve"> </w:t>
      </w:r>
      <w:r w:rsidR="00691177">
        <w:t>dicie</w:t>
      </w:r>
      <w:r w:rsidR="005823ED">
        <w:t>mbre</w:t>
      </w:r>
      <w:r>
        <w:rPr>
          <w:spacing w:val="-5"/>
        </w:rPr>
        <w:t xml:space="preserve"> </w:t>
      </w:r>
      <w:r>
        <w:t>de</w:t>
      </w:r>
      <w:r>
        <w:rPr>
          <w:spacing w:val="-8"/>
        </w:rPr>
        <w:t xml:space="preserve"> </w:t>
      </w:r>
      <w:r>
        <w:t>2025</w:t>
      </w:r>
    </w:p>
    <w:p w14:paraId="5CD5DCC2" w14:textId="77777777" w:rsidR="00217E81" w:rsidRDefault="00217E81" w:rsidP="00217E81">
      <w:pPr>
        <w:pStyle w:val="Textoindependiente"/>
        <w:tabs>
          <w:tab w:val="left" w:pos="7513"/>
        </w:tabs>
        <w:ind w:right="-142"/>
      </w:pPr>
    </w:p>
    <w:p w14:paraId="1382EBF3" w14:textId="77777777" w:rsidR="00217E81" w:rsidRDefault="00217E81" w:rsidP="00217E81">
      <w:pPr>
        <w:pStyle w:val="Textoindependiente"/>
        <w:tabs>
          <w:tab w:val="left" w:pos="7513"/>
        </w:tabs>
        <w:ind w:right="-142"/>
      </w:pPr>
    </w:p>
    <w:p w14:paraId="20A28B37" w14:textId="77777777" w:rsidR="00217E81" w:rsidRPr="00E27DA5" w:rsidRDefault="00217E81" w:rsidP="00217E81">
      <w:pPr>
        <w:pStyle w:val="Textoindependiente"/>
        <w:tabs>
          <w:tab w:val="left" w:pos="7513"/>
        </w:tabs>
        <w:ind w:right="-142"/>
      </w:pPr>
      <w:r>
        <w:t>Doctora</w:t>
      </w:r>
    </w:p>
    <w:p w14:paraId="16C390D4" w14:textId="77777777" w:rsidR="00217E81" w:rsidRPr="00E27DA5" w:rsidRDefault="00217E81" w:rsidP="00217E81">
      <w:pPr>
        <w:pStyle w:val="Ttulo1"/>
        <w:ind w:right="-142"/>
        <w:rPr>
          <w:sz w:val="22"/>
          <w:szCs w:val="22"/>
        </w:rPr>
      </w:pPr>
      <w:r>
        <w:rPr>
          <w:sz w:val="22"/>
          <w:szCs w:val="22"/>
        </w:rPr>
        <w:t>CARMEN YANNETH ROSALES SUAREZ</w:t>
      </w:r>
      <w:r w:rsidRPr="00E27DA5">
        <w:rPr>
          <w:sz w:val="22"/>
          <w:szCs w:val="22"/>
        </w:rPr>
        <w:t>.</w:t>
      </w:r>
    </w:p>
    <w:p w14:paraId="6797D24E" w14:textId="77777777" w:rsidR="00217E81" w:rsidRPr="00E27DA5" w:rsidRDefault="00217E81" w:rsidP="00217E81">
      <w:pPr>
        <w:pStyle w:val="Textoindependiente"/>
        <w:tabs>
          <w:tab w:val="left" w:pos="7513"/>
        </w:tabs>
        <w:ind w:right="-142"/>
      </w:pPr>
      <w:r w:rsidRPr="00E27DA5">
        <w:t>Dirección</w:t>
      </w:r>
      <w:r w:rsidRPr="00E27DA5">
        <w:rPr>
          <w:spacing w:val="-9"/>
        </w:rPr>
        <w:t xml:space="preserve"> </w:t>
      </w:r>
      <w:r w:rsidRPr="00E27DA5">
        <w:t>Técnica</w:t>
      </w:r>
      <w:r w:rsidRPr="00E27DA5">
        <w:rPr>
          <w:spacing w:val="-1"/>
        </w:rPr>
        <w:t xml:space="preserve"> </w:t>
      </w:r>
      <w:r>
        <w:t>de Infraestructura</w:t>
      </w:r>
      <w:r w:rsidRPr="00E27DA5">
        <w:t>.</w:t>
      </w:r>
    </w:p>
    <w:p w14:paraId="466BEA81" w14:textId="77777777" w:rsidR="00217E81" w:rsidRPr="00E27DA5" w:rsidRDefault="00217E81" w:rsidP="00217E81">
      <w:pPr>
        <w:pStyle w:val="Ttulo1"/>
        <w:ind w:right="-142"/>
        <w:rPr>
          <w:sz w:val="22"/>
          <w:szCs w:val="22"/>
        </w:rPr>
      </w:pPr>
      <w:r w:rsidRPr="00E27DA5">
        <w:rPr>
          <w:sz w:val="22"/>
          <w:szCs w:val="22"/>
        </w:rPr>
        <w:t>TRANSMILENIO</w:t>
      </w:r>
      <w:r w:rsidRPr="00E27DA5">
        <w:rPr>
          <w:spacing w:val="-6"/>
          <w:sz w:val="22"/>
          <w:szCs w:val="22"/>
        </w:rPr>
        <w:t xml:space="preserve"> </w:t>
      </w:r>
      <w:r w:rsidRPr="00E27DA5">
        <w:rPr>
          <w:sz w:val="22"/>
          <w:szCs w:val="22"/>
        </w:rPr>
        <w:t>S.A.</w:t>
      </w:r>
    </w:p>
    <w:p w14:paraId="35102D7B" w14:textId="77777777" w:rsidR="00246AAD" w:rsidRDefault="00217E81" w:rsidP="00217E81">
      <w:pPr>
        <w:tabs>
          <w:tab w:val="left" w:pos="7513"/>
        </w:tabs>
        <w:ind w:right="-142"/>
        <w:rPr>
          <w:spacing w:val="1"/>
        </w:rPr>
      </w:pPr>
      <w:hyperlink r:id="rId7" w:history="1">
        <w:r w:rsidRPr="00E27DA5">
          <w:rPr>
            <w:rStyle w:val="Hipervnculo"/>
          </w:rPr>
          <w:t>radicacion@transmilenio.gov.co</w:t>
        </w:r>
      </w:hyperlink>
      <w:r w:rsidRPr="00E27DA5">
        <w:rPr>
          <w:spacing w:val="1"/>
        </w:rPr>
        <w:t xml:space="preserve"> </w:t>
      </w:r>
    </w:p>
    <w:p w14:paraId="48ADA0A0" w14:textId="77777777" w:rsidR="00217E81" w:rsidRPr="00217E81" w:rsidRDefault="00217E81" w:rsidP="00217E81">
      <w:pPr>
        <w:tabs>
          <w:tab w:val="left" w:pos="7513"/>
        </w:tabs>
        <w:ind w:right="-142"/>
        <w:rPr>
          <w:spacing w:val="1"/>
        </w:rPr>
      </w:pPr>
    </w:p>
    <w:p w14:paraId="47F7E4E7" w14:textId="4C2EF866" w:rsidR="00246AAD" w:rsidRDefault="00861A24" w:rsidP="00691177">
      <w:pPr>
        <w:pStyle w:val="Textoindependiente"/>
        <w:ind w:left="2"/>
        <w:jc w:val="both"/>
      </w:pPr>
      <w:r>
        <w:rPr>
          <w:b/>
        </w:rPr>
        <w:t>ASUNTO:</w:t>
      </w:r>
      <w:r>
        <w:rPr>
          <w:b/>
          <w:spacing w:val="-12"/>
        </w:rPr>
        <w:t xml:space="preserve"> </w:t>
      </w:r>
      <w:r w:rsidR="00691177" w:rsidRPr="00691177">
        <w:rPr>
          <w:spacing w:val="-13"/>
        </w:rPr>
        <w:t xml:space="preserve">Respuesta RAD 2025ER4196 </w:t>
      </w:r>
      <w:r w:rsidR="00691177">
        <w:rPr>
          <w:spacing w:val="-13"/>
        </w:rPr>
        <w:t>“</w:t>
      </w:r>
      <w:r w:rsidR="00691177" w:rsidRPr="00691177">
        <w:rPr>
          <w:spacing w:val="-13"/>
        </w:rPr>
        <w:t xml:space="preserve">Respuesta Oficio 2025-ER-63588 del 25 de noviembre de 2025-Carta de Intención prórroga plazo de ejecución y modificación tarifa Convenio Interadministrativo </w:t>
      </w:r>
      <w:proofErr w:type="spellStart"/>
      <w:r w:rsidR="00691177" w:rsidRPr="00691177">
        <w:rPr>
          <w:spacing w:val="-13"/>
        </w:rPr>
        <w:t>N°</w:t>
      </w:r>
      <w:proofErr w:type="spellEnd"/>
      <w:r w:rsidR="00691177" w:rsidRPr="00691177">
        <w:rPr>
          <w:spacing w:val="-13"/>
        </w:rPr>
        <w:t xml:space="preserve"> 407 de 2019 – (Baños públicos del Sistema Transmilenio)</w:t>
      </w:r>
      <w:r w:rsidR="00691177">
        <w:rPr>
          <w:spacing w:val="-13"/>
        </w:rPr>
        <w:t>”</w:t>
      </w:r>
    </w:p>
    <w:p w14:paraId="29A050C9" w14:textId="77777777" w:rsidR="00246AAD" w:rsidRDefault="00246AAD">
      <w:pPr>
        <w:pStyle w:val="Textoindependiente"/>
      </w:pPr>
    </w:p>
    <w:p w14:paraId="0647FEAC" w14:textId="1D35971F" w:rsidR="00246AAD" w:rsidRDefault="00861A24">
      <w:pPr>
        <w:pStyle w:val="Textoindependiente"/>
        <w:ind w:left="2"/>
      </w:pPr>
      <w:r>
        <w:t>Respetada</w:t>
      </w:r>
      <w:r>
        <w:rPr>
          <w:spacing w:val="-3"/>
        </w:rPr>
        <w:t xml:space="preserve"> </w:t>
      </w:r>
      <w:r w:rsidR="00F8559A">
        <w:t>Doctora</w:t>
      </w:r>
      <w:r w:rsidR="00E04863">
        <w:rPr>
          <w:spacing w:val="-2"/>
        </w:rPr>
        <w:t xml:space="preserve"> Carmen</w:t>
      </w:r>
      <w:r>
        <w:rPr>
          <w:spacing w:val="-2"/>
        </w:rPr>
        <w:t>,</w:t>
      </w:r>
    </w:p>
    <w:p w14:paraId="1301C32F" w14:textId="77777777" w:rsidR="00246AAD" w:rsidRDefault="00246AAD">
      <w:pPr>
        <w:pStyle w:val="Textoindependiente"/>
      </w:pPr>
    </w:p>
    <w:p w14:paraId="087B360A" w14:textId="77777777" w:rsidR="006059E4" w:rsidRDefault="00861A24" w:rsidP="00691177">
      <w:pPr>
        <w:ind w:left="2"/>
        <w:jc w:val="both"/>
        <w:rPr>
          <w:sz w:val="24"/>
        </w:rPr>
      </w:pPr>
      <w:r>
        <w:rPr>
          <w:sz w:val="24"/>
        </w:rPr>
        <w:t xml:space="preserve">En atención al asunto de la referencia, </w:t>
      </w:r>
      <w:r w:rsidR="00F8559A">
        <w:rPr>
          <w:sz w:val="24"/>
        </w:rPr>
        <w:t xml:space="preserve">y actual Convenio suscrito </w:t>
      </w:r>
      <w:r>
        <w:rPr>
          <w:sz w:val="24"/>
        </w:rPr>
        <w:t>entre TRANSMILENIO S.A. y el Instituto Distrital para la Protección de la Niñez y la Juventud - IDIPRON, que tiene por Objeto: “</w:t>
      </w:r>
      <w:r>
        <w:rPr>
          <w:i/>
          <w:sz w:val="24"/>
        </w:rPr>
        <w:t>Aunar esfuerzos entre TRANSMILENIO S.A. y el Instituto Distrital para la Protección de la Niñez y la Juventud - IDIPRON, para la prestación del servicio de los baños públicos asociados al Sistema Transmilenio, como estrategia de inserción laboral de</w:t>
      </w:r>
      <w:r>
        <w:rPr>
          <w:i/>
          <w:spacing w:val="-9"/>
          <w:sz w:val="24"/>
        </w:rPr>
        <w:t xml:space="preserve"> </w:t>
      </w:r>
      <w:r>
        <w:rPr>
          <w:i/>
          <w:sz w:val="24"/>
        </w:rPr>
        <w:t>población</w:t>
      </w:r>
      <w:r>
        <w:rPr>
          <w:i/>
          <w:spacing w:val="-8"/>
          <w:sz w:val="24"/>
        </w:rPr>
        <w:t xml:space="preserve"> </w:t>
      </w:r>
      <w:r>
        <w:rPr>
          <w:i/>
          <w:sz w:val="24"/>
        </w:rPr>
        <w:t>vulnerable</w:t>
      </w:r>
      <w:r>
        <w:rPr>
          <w:i/>
          <w:spacing w:val="-7"/>
          <w:sz w:val="24"/>
        </w:rPr>
        <w:t xml:space="preserve"> </w:t>
      </w:r>
      <w:r>
        <w:rPr>
          <w:i/>
          <w:sz w:val="24"/>
        </w:rPr>
        <w:t>vinculada</w:t>
      </w:r>
      <w:r>
        <w:rPr>
          <w:i/>
          <w:spacing w:val="-8"/>
          <w:sz w:val="24"/>
        </w:rPr>
        <w:t xml:space="preserve"> </w:t>
      </w:r>
      <w:r>
        <w:rPr>
          <w:i/>
          <w:sz w:val="24"/>
        </w:rPr>
        <w:t>al</w:t>
      </w:r>
      <w:r>
        <w:rPr>
          <w:i/>
          <w:spacing w:val="-8"/>
          <w:sz w:val="24"/>
        </w:rPr>
        <w:t xml:space="preserve"> </w:t>
      </w:r>
      <w:r>
        <w:rPr>
          <w:i/>
          <w:sz w:val="24"/>
        </w:rPr>
        <w:t>IDIPRON</w:t>
      </w:r>
      <w:r>
        <w:rPr>
          <w:sz w:val="24"/>
        </w:rPr>
        <w:t>”,</w:t>
      </w:r>
      <w:r>
        <w:rPr>
          <w:spacing w:val="-4"/>
          <w:sz w:val="24"/>
        </w:rPr>
        <w:t xml:space="preserve"> </w:t>
      </w:r>
      <w:r w:rsidR="00691177">
        <w:rPr>
          <w:spacing w:val="-4"/>
          <w:sz w:val="24"/>
        </w:rPr>
        <w:t xml:space="preserve">y en concordancia con la solicitud inicial donde se indica </w:t>
      </w:r>
      <w:r w:rsidR="00691177">
        <w:rPr>
          <w:sz w:val="24"/>
        </w:rPr>
        <w:t>“</w:t>
      </w:r>
      <w:r w:rsidR="00691177" w:rsidRPr="00691177">
        <w:rPr>
          <w:i/>
          <w:iCs/>
        </w:rPr>
        <w:t xml:space="preserve">en aras de que el Convenio continúe siendo auto sostenible para su funcionamiento se evalúa el cobro de tarifa en el ingreso de los usuarios de conformidad con el anexo técnico numeral </w:t>
      </w:r>
      <w:r w:rsidR="00691177" w:rsidRPr="00691177">
        <w:rPr>
          <w:b/>
          <w:bCs/>
          <w:i/>
          <w:iCs/>
        </w:rPr>
        <w:t>4.1 Aspectos Generales</w:t>
      </w:r>
      <w:r w:rsidR="00691177" w:rsidRPr="00691177">
        <w:rPr>
          <w:i/>
          <w:iCs/>
        </w:rPr>
        <w:t xml:space="preserve"> apartado 4 donde se menciona “el valor podrá ser objeto de actualización con periodicidad anual en función de la ejecución del Convenio, de conformidad con las justificaciones y concertaciones expuestas por las entidades…”el Instituto solicita replantear el costo del servicio diario basado en el estudio técnico anexo a este documento donde se contempla a partir del 01 de enero del año 2026 realizar un incremento en la tarifa de DOSCIENTOS PESOS MCTE ($200), quedando así el cobro a los usuarios en MIL PESOS MCTE ($1.000) para el año 2026,</w:t>
      </w:r>
      <w:r w:rsidR="00691177">
        <w:rPr>
          <w:i/>
          <w:iCs/>
        </w:rPr>
        <w:t xml:space="preserve">” </w:t>
      </w:r>
      <w:r w:rsidR="00691177">
        <w:rPr>
          <w:sz w:val="24"/>
        </w:rPr>
        <w:t>de</w:t>
      </w:r>
      <w:r>
        <w:rPr>
          <w:spacing w:val="-9"/>
          <w:sz w:val="24"/>
        </w:rPr>
        <w:t xml:space="preserve"> </w:t>
      </w:r>
      <w:r>
        <w:rPr>
          <w:sz w:val="24"/>
        </w:rPr>
        <w:t>manera</w:t>
      </w:r>
      <w:r>
        <w:rPr>
          <w:spacing w:val="-8"/>
          <w:sz w:val="24"/>
        </w:rPr>
        <w:t xml:space="preserve"> </w:t>
      </w:r>
      <w:r>
        <w:rPr>
          <w:sz w:val="24"/>
        </w:rPr>
        <w:t>atenta</w:t>
      </w:r>
      <w:r>
        <w:rPr>
          <w:spacing w:val="-9"/>
          <w:sz w:val="24"/>
        </w:rPr>
        <w:t xml:space="preserve"> </w:t>
      </w:r>
      <w:r w:rsidR="00691177">
        <w:rPr>
          <w:sz w:val="24"/>
        </w:rPr>
        <w:t xml:space="preserve">se </w:t>
      </w:r>
      <w:r w:rsidR="006059E4">
        <w:rPr>
          <w:sz w:val="24"/>
        </w:rPr>
        <w:t>da respuesta a su solicitud en los siguientes términos:</w:t>
      </w:r>
    </w:p>
    <w:p w14:paraId="4F25A390" w14:textId="77777777" w:rsidR="006059E4" w:rsidRDefault="006059E4" w:rsidP="00691177">
      <w:pPr>
        <w:ind w:left="2"/>
        <w:jc w:val="both"/>
        <w:rPr>
          <w:sz w:val="24"/>
        </w:rPr>
      </w:pPr>
    </w:p>
    <w:p w14:paraId="2158F1FA" w14:textId="1F876B94" w:rsidR="006059E4" w:rsidRDefault="006059E4" w:rsidP="006059E4">
      <w:pPr>
        <w:pStyle w:val="Prrafodelista"/>
        <w:numPr>
          <w:ilvl w:val="0"/>
          <w:numId w:val="3"/>
        </w:numPr>
        <w:jc w:val="both"/>
        <w:rPr>
          <w:i/>
          <w:iCs/>
          <w:sz w:val="24"/>
        </w:rPr>
      </w:pPr>
      <w:r w:rsidRPr="006059E4">
        <w:rPr>
          <w:i/>
          <w:iCs/>
          <w:sz w:val="24"/>
        </w:rPr>
        <w:t>“Indicar el porcentaje del IPC usado, se menciona el IPC, pero no se indica el porcentaje   exacto ni el año de referencia utilizado para el aumento”</w:t>
      </w:r>
    </w:p>
    <w:p w14:paraId="674A8ED5" w14:textId="77777777" w:rsidR="006059E4" w:rsidRDefault="006059E4" w:rsidP="006059E4">
      <w:pPr>
        <w:jc w:val="both"/>
        <w:rPr>
          <w:i/>
          <w:iCs/>
          <w:sz w:val="24"/>
        </w:rPr>
      </w:pPr>
    </w:p>
    <w:p w14:paraId="5506D241" w14:textId="70199F50" w:rsidR="007D3F4D" w:rsidRDefault="006059E4" w:rsidP="000C6944">
      <w:pPr>
        <w:ind w:left="362"/>
        <w:jc w:val="both"/>
        <w:rPr>
          <w:sz w:val="24"/>
        </w:rPr>
      </w:pPr>
      <w:r>
        <w:rPr>
          <w:sz w:val="24"/>
        </w:rPr>
        <w:t xml:space="preserve">Respuesta: se anexa estudio técnico </w:t>
      </w:r>
      <w:r w:rsidR="007D3F4D">
        <w:rPr>
          <w:sz w:val="24"/>
        </w:rPr>
        <w:t>ajustado con valores respecto al IPC</w:t>
      </w:r>
      <w:r w:rsidR="000C6944">
        <w:rPr>
          <w:sz w:val="24"/>
        </w:rPr>
        <w:t xml:space="preserve"> con el ánimo de fortalecer la justificación técnica y la comparabilidad de los datos presentados.</w:t>
      </w:r>
    </w:p>
    <w:p w14:paraId="48A5D3D8" w14:textId="77777777" w:rsidR="007D3F4D" w:rsidRDefault="007D3F4D" w:rsidP="006059E4">
      <w:pPr>
        <w:jc w:val="both"/>
        <w:rPr>
          <w:sz w:val="24"/>
        </w:rPr>
      </w:pPr>
    </w:p>
    <w:p w14:paraId="529B0991" w14:textId="75174FFA" w:rsidR="006059E4" w:rsidRDefault="007D3F4D" w:rsidP="007D3F4D">
      <w:pPr>
        <w:pStyle w:val="Prrafodelista"/>
        <w:numPr>
          <w:ilvl w:val="0"/>
          <w:numId w:val="3"/>
        </w:numPr>
        <w:jc w:val="both"/>
        <w:rPr>
          <w:i/>
          <w:iCs/>
          <w:sz w:val="24"/>
        </w:rPr>
      </w:pPr>
      <w:r w:rsidRPr="007D3F4D">
        <w:rPr>
          <w:sz w:val="24"/>
        </w:rPr>
        <w:t>“</w:t>
      </w:r>
      <w:r w:rsidRPr="007D3F4D">
        <w:rPr>
          <w:i/>
          <w:iCs/>
          <w:sz w:val="24"/>
        </w:rPr>
        <w:t>Anexar la a tabla vigente de honorarios del IDIPRON”</w:t>
      </w:r>
    </w:p>
    <w:p w14:paraId="73CA4346" w14:textId="77777777" w:rsidR="007D3F4D" w:rsidRDefault="007D3F4D" w:rsidP="007D3F4D">
      <w:pPr>
        <w:pStyle w:val="Prrafodelista"/>
        <w:ind w:left="362"/>
        <w:jc w:val="both"/>
        <w:rPr>
          <w:i/>
          <w:iCs/>
          <w:sz w:val="24"/>
        </w:rPr>
      </w:pPr>
    </w:p>
    <w:p w14:paraId="2A643275" w14:textId="546BAE93" w:rsidR="007D3F4D" w:rsidRDefault="007D3F4D" w:rsidP="007D3F4D">
      <w:pPr>
        <w:pStyle w:val="Prrafodelista"/>
        <w:ind w:left="362"/>
        <w:jc w:val="both"/>
        <w:rPr>
          <w:sz w:val="24"/>
        </w:rPr>
      </w:pPr>
      <w:r>
        <w:rPr>
          <w:sz w:val="24"/>
        </w:rPr>
        <w:t>Respuesta: Se anexa tabla de honorarios vigencia 2025</w:t>
      </w:r>
    </w:p>
    <w:p w14:paraId="3F1AEC55" w14:textId="77777777" w:rsidR="007D3F4D" w:rsidRPr="007D3F4D" w:rsidRDefault="007D3F4D" w:rsidP="007D3F4D">
      <w:pPr>
        <w:pStyle w:val="Prrafodelista"/>
        <w:ind w:left="362"/>
        <w:jc w:val="both"/>
        <w:rPr>
          <w:sz w:val="24"/>
        </w:rPr>
      </w:pPr>
    </w:p>
    <w:p w14:paraId="292E18A4" w14:textId="53A5F58B" w:rsidR="007D3F4D" w:rsidRDefault="007D3F4D" w:rsidP="007D3F4D">
      <w:pPr>
        <w:pStyle w:val="Prrafodelista"/>
        <w:numPr>
          <w:ilvl w:val="0"/>
          <w:numId w:val="3"/>
        </w:numPr>
        <w:jc w:val="both"/>
        <w:rPr>
          <w:i/>
          <w:iCs/>
          <w:sz w:val="24"/>
        </w:rPr>
      </w:pPr>
      <w:r w:rsidRPr="007D3F4D">
        <w:rPr>
          <w:i/>
          <w:iCs/>
          <w:sz w:val="24"/>
        </w:rPr>
        <w:t>“Anexar al estudio, las cotizaciones o documentos que puedan soportar los valores referenciados de los Ítems de aseo”</w:t>
      </w:r>
    </w:p>
    <w:p w14:paraId="75FBF508" w14:textId="77777777" w:rsidR="007D3F4D" w:rsidRDefault="007D3F4D" w:rsidP="007D3F4D">
      <w:pPr>
        <w:jc w:val="both"/>
        <w:rPr>
          <w:i/>
          <w:iCs/>
          <w:sz w:val="24"/>
        </w:rPr>
      </w:pPr>
    </w:p>
    <w:p w14:paraId="13A0A41D" w14:textId="6E2E2FCF" w:rsidR="007D3F4D" w:rsidRPr="007D3F4D" w:rsidRDefault="007D3F4D" w:rsidP="007D3F4D">
      <w:pPr>
        <w:jc w:val="both"/>
        <w:rPr>
          <w:sz w:val="24"/>
        </w:rPr>
      </w:pPr>
      <w:r>
        <w:rPr>
          <w:sz w:val="24"/>
        </w:rPr>
        <w:t xml:space="preserve">Respuesta: Se adjunta cotización y cuadro </w:t>
      </w:r>
      <w:r w:rsidR="000C6944">
        <w:rPr>
          <w:sz w:val="24"/>
        </w:rPr>
        <w:t>Excel</w:t>
      </w:r>
      <w:r>
        <w:rPr>
          <w:sz w:val="24"/>
        </w:rPr>
        <w:t xml:space="preserve"> con cantidades estimadas.</w:t>
      </w:r>
    </w:p>
    <w:p w14:paraId="0C6D79B4" w14:textId="13071ED7" w:rsidR="00246AAD" w:rsidRDefault="00246AAD" w:rsidP="004E4857">
      <w:pPr>
        <w:pStyle w:val="Textoindependiente"/>
        <w:spacing w:before="80"/>
      </w:pPr>
    </w:p>
    <w:p w14:paraId="5EE29953" w14:textId="77777777" w:rsidR="00246AAD" w:rsidRDefault="00861A24">
      <w:pPr>
        <w:pStyle w:val="Textoindependiente"/>
        <w:spacing w:before="276"/>
        <w:ind w:left="2"/>
        <w:rPr>
          <w:spacing w:val="-2"/>
        </w:rPr>
      </w:pPr>
      <w:r>
        <w:rPr>
          <w:spacing w:val="-2"/>
        </w:rPr>
        <w:t>Cordialmente,</w:t>
      </w:r>
    </w:p>
    <w:p w14:paraId="3620E210" w14:textId="77777777" w:rsidR="00CC4D37" w:rsidRDefault="00CC4D37">
      <w:pPr>
        <w:pStyle w:val="Textoindependiente"/>
        <w:spacing w:before="276"/>
        <w:ind w:left="2"/>
      </w:pPr>
    </w:p>
    <w:p w14:paraId="268D62A5" w14:textId="77777777" w:rsidR="00246AAD" w:rsidRDefault="00246AAD">
      <w:pPr>
        <w:pStyle w:val="Textoindependiente"/>
        <w:spacing w:before="9"/>
        <w:rPr>
          <w:sz w:val="13"/>
        </w:rPr>
      </w:pPr>
    </w:p>
    <w:p w14:paraId="1354E283" w14:textId="77777777" w:rsidR="007D3D43" w:rsidRDefault="007D3D43">
      <w:pPr>
        <w:pStyle w:val="Textoindependiente"/>
        <w:spacing w:before="9"/>
        <w:rPr>
          <w:sz w:val="13"/>
        </w:rPr>
      </w:pPr>
    </w:p>
    <w:p w14:paraId="190E1DD3" w14:textId="77777777" w:rsidR="00246AAD" w:rsidRDefault="00861A24">
      <w:pPr>
        <w:pStyle w:val="Ttulo1"/>
        <w:spacing w:before="42"/>
      </w:pPr>
      <w:r>
        <w:t>JUAN</w:t>
      </w:r>
      <w:r>
        <w:rPr>
          <w:spacing w:val="-2"/>
        </w:rPr>
        <w:t xml:space="preserve"> </w:t>
      </w:r>
      <w:r>
        <w:t>FELIPE</w:t>
      </w:r>
      <w:r>
        <w:rPr>
          <w:spacing w:val="-1"/>
        </w:rPr>
        <w:t xml:space="preserve"> </w:t>
      </w:r>
      <w:r>
        <w:t>ACOSTA</w:t>
      </w:r>
      <w:r>
        <w:rPr>
          <w:spacing w:val="-1"/>
        </w:rPr>
        <w:t xml:space="preserve"> </w:t>
      </w:r>
      <w:r>
        <w:rPr>
          <w:spacing w:val="-4"/>
        </w:rPr>
        <w:t>PARRA</w:t>
      </w:r>
    </w:p>
    <w:p w14:paraId="4D9ADEE0" w14:textId="77777777" w:rsidR="00246AAD" w:rsidRDefault="00861A24">
      <w:pPr>
        <w:pStyle w:val="Textoindependiente"/>
        <w:ind w:left="2"/>
      </w:pPr>
      <w:r>
        <w:t>Subdirector</w:t>
      </w:r>
      <w:r>
        <w:rPr>
          <w:spacing w:val="-2"/>
        </w:rPr>
        <w:t xml:space="preserve"> </w:t>
      </w:r>
      <w:r>
        <w:t>Técnico</w:t>
      </w:r>
      <w:r>
        <w:rPr>
          <w:spacing w:val="-2"/>
        </w:rPr>
        <w:t xml:space="preserve"> </w:t>
      </w:r>
      <w:r>
        <w:t xml:space="preserve">de </w:t>
      </w:r>
      <w:r>
        <w:rPr>
          <w:spacing w:val="-2"/>
        </w:rPr>
        <w:t>Oportunidades</w:t>
      </w:r>
    </w:p>
    <w:p w14:paraId="49650C32" w14:textId="4390B45D" w:rsidR="00246AAD" w:rsidRDefault="00861A24">
      <w:pPr>
        <w:pStyle w:val="Textoindependiente"/>
        <w:ind w:left="2"/>
        <w:rPr>
          <w:spacing w:val="-2"/>
        </w:rPr>
      </w:pPr>
      <w:r>
        <w:t>Instituto</w:t>
      </w:r>
      <w:r>
        <w:rPr>
          <w:spacing w:val="-3"/>
        </w:rPr>
        <w:t xml:space="preserve"> </w:t>
      </w:r>
      <w:r>
        <w:t>Distrital</w:t>
      </w:r>
      <w:r>
        <w:rPr>
          <w:spacing w:val="-1"/>
        </w:rPr>
        <w:t xml:space="preserve"> </w:t>
      </w:r>
      <w:r>
        <w:t>para</w:t>
      </w:r>
      <w:r>
        <w:rPr>
          <w:spacing w:val="-2"/>
        </w:rPr>
        <w:t xml:space="preserve"> </w:t>
      </w:r>
      <w:r>
        <w:t>la Protección</w:t>
      </w:r>
      <w:r>
        <w:rPr>
          <w:spacing w:val="-1"/>
        </w:rPr>
        <w:t xml:space="preserve"> </w:t>
      </w:r>
      <w:r>
        <w:t>de</w:t>
      </w:r>
      <w:r>
        <w:rPr>
          <w:spacing w:val="-1"/>
        </w:rPr>
        <w:t xml:space="preserve"> </w:t>
      </w:r>
      <w:r>
        <w:t>la</w:t>
      </w:r>
      <w:r>
        <w:rPr>
          <w:spacing w:val="-2"/>
        </w:rPr>
        <w:t xml:space="preserve"> </w:t>
      </w:r>
      <w:r>
        <w:t>Niñez</w:t>
      </w:r>
      <w:r>
        <w:rPr>
          <w:spacing w:val="-2"/>
        </w:rPr>
        <w:t xml:space="preserve"> </w:t>
      </w:r>
      <w:r>
        <w:t>y</w:t>
      </w:r>
      <w:r>
        <w:rPr>
          <w:spacing w:val="1"/>
        </w:rPr>
        <w:t xml:space="preserve"> </w:t>
      </w:r>
      <w:r>
        <w:t>la</w:t>
      </w:r>
      <w:r>
        <w:rPr>
          <w:spacing w:val="-1"/>
        </w:rPr>
        <w:t xml:space="preserve"> </w:t>
      </w:r>
      <w:r>
        <w:t>Juventud</w:t>
      </w:r>
      <w:r>
        <w:rPr>
          <w:spacing w:val="2"/>
        </w:rPr>
        <w:t xml:space="preserve"> </w:t>
      </w:r>
      <w:r w:rsidR="00794767">
        <w:t>–</w:t>
      </w:r>
      <w:r>
        <w:t xml:space="preserve"> </w:t>
      </w:r>
      <w:r>
        <w:rPr>
          <w:spacing w:val="-2"/>
        </w:rPr>
        <w:t>IDIPRON</w:t>
      </w:r>
    </w:p>
    <w:p w14:paraId="74C1B282" w14:textId="4D046678" w:rsidR="00794767" w:rsidRDefault="00794767">
      <w:pPr>
        <w:pStyle w:val="Textoindependiente"/>
        <w:ind w:left="2"/>
      </w:pPr>
      <w:hyperlink r:id="rId8" w:history="1">
        <w:r w:rsidRPr="00F35D51">
          <w:rPr>
            <w:rStyle w:val="Hipervnculo"/>
          </w:rPr>
          <w:t>juanf.acosta@idipron.gov.co</w:t>
        </w:r>
      </w:hyperlink>
    </w:p>
    <w:p w14:paraId="227FF563" w14:textId="77777777" w:rsidR="00246AAD" w:rsidRDefault="00246AAD">
      <w:pPr>
        <w:pStyle w:val="Textoindependiente"/>
        <w:spacing w:before="23" w:after="1"/>
        <w:rPr>
          <w:sz w:val="20"/>
        </w:rPr>
      </w:pPr>
    </w:p>
    <w:p w14:paraId="39336A1C" w14:textId="0D92A7F2" w:rsidR="005823ED" w:rsidRDefault="005823ED">
      <w:pPr>
        <w:pStyle w:val="Textoindependiente"/>
        <w:spacing w:before="23" w:after="1"/>
        <w:rPr>
          <w:sz w:val="16"/>
          <w:szCs w:val="16"/>
        </w:rPr>
      </w:pPr>
      <w:r w:rsidRPr="005823ED">
        <w:rPr>
          <w:sz w:val="16"/>
          <w:szCs w:val="16"/>
        </w:rPr>
        <w:t xml:space="preserve">Anexo 1: Estudio </w:t>
      </w:r>
      <w:r w:rsidR="007D3F4D">
        <w:rPr>
          <w:sz w:val="16"/>
          <w:szCs w:val="16"/>
        </w:rPr>
        <w:t xml:space="preserve">Técnico </w:t>
      </w:r>
      <w:r w:rsidRPr="005823ED">
        <w:rPr>
          <w:sz w:val="16"/>
          <w:szCs w:val="16"/>
        </w:rPr>
        <w:t>aumento de tarifa Baños Públicos</w:t>
      </w:r>
    </w:p>
    <w:p w14:paraId="489215E5" w14:textId="40A8B12B" w:rsidR="007D3F4D" w:rsidRDefault="007D3F4D">
      <w:pPr>
        <w:pStyle w:val="Textoindependiente"/>
        <w:spacing w:before="23" w:after="1"/>
        <w:rPr>
          <w:sz w:val="16"/>
          <w:szCs w:val="16"/>
        </w:rPr>
      </w:pPr>
      <w:r>
        <w:rPr>
          <w:sz w:val="16"/>
          <w:szCs w:val="16"/>
        </w:rPr>
        <w:t>Anexo 2: Tabla de Honorarios 2025</w:t>
      </w:r>
    </w:p>
    <w:p w14:paraId="2A0FB350" w14:textId="09B49C69" w:rsidR="007D3F4D" w:rsidRPr="005823ED" w:rsidRDefault="007D3F4D">
      <w:pPr>
        <w:pStyle w:val="Textoindependiente"/>
        <w:spacing w:before="23" w:after="1"/>
        <w:rPr>
          <w:sz w:val="16"/>
          <w:szCs w:val="16"/>
        </w:rPr>
      </w:pPr>
      <w:r>
        <w:rPr>
          <w:sz w:val="16"/>
          <w:szCs w:val="16"/>
        </w:rPr>
        <w:t>Anexo 3: Cotización aseo y relación de cantidades estimadas.</w:t>
      </w: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2"/>
        <w:gridCol w:w="4772"/>
        <w:gridCol w:w="1269"/>
        <w:gridCol w:w="1896"/>
      </w:tblGrid>
      <w:tr w:rsidR="00246AAD" w14:paraId="54F04E12" w14:textId="77777777">
        <w:trPr>
          <w:trHeight w:val="365"/>
        </w:trPr>
        <w:tc>
          <w:tcPr>
            <w:tcW w:w="1392" w:type="dxa"/>
          </w:tcPr>
          <w:p w14:paraId="21F58C17" w14:textId="77777777" w:rsidR="00246AAD" w:rsidRDefault="00246AAD">
            <w:pPr>
              <w:pStyle w:val="TableParagraph"/>
              <w:spacing w:line="240" w:lineRule="auto"/>
              <w:ind w:left="0"/>
              <w:rPr>
                <w:sz w:val="16"/>
              </w:rPr>
            </w:pPr>
          </w:p>
        </w:tc>
        <w:tc>
          <w:tcPr>
            <w:tcW w:w="4772" w:type="dxa"/>
          </w:tcPr>
          <w:p w14:paraId="640C1FE0" w14:textId="77777777" w:rsidR="00246AAD" w:rsidRDefault="00861A24">
            <w:pPr>
              <w:pStyle w:val="TableParagraph"/>
              <w:ind w:left="3144"/>
              <w:rPr>
                <w:sz w:val="14"/>
              </w:rPr>
            </w:pPr>
            <w:r>
              <w:rPr>
                <w:spacing w:val="-2"/>
                <w:sz w:val="14"/>
              </w:rPr>
              <w:t>NOMBRE</w:t>
            </w:r>
          </w:p>
        </w:tc>
        <w:tc>
          <w:tcPr>
            <w:tcW w:w="1269" w:type="dxa"/>
          </w:tcPr>
          <w:p w14:paraId="402FC631" w14:textId="77777777" w:rsidR="00246AAD" w:rsidRDefault="00861A24">
            <w:pPr>
              <w:pStyle w:val="TableParagraph"/>
              <w:ind w:left="314"/>
              <w:rPr>
                <w:sz w:val="14"/>
              </w:rPr>
            </w:pPr>
            <w:r>
              <w:rPr>
                <w:spacing w:val="-2"/>
                <w:sz w:val="14"/>
              </w:rPr>
              <w:t>FIRMA</w:t>
            </w:r>
          </w:p>
        </w:tc>
        <w:tc>
          <w:tcPr>
            <w:tcW w:w="1896" w:type="dxa"/>
          </w:tcPr>
          <w:p w14:paraId="03D31C46" w14:textId="77777777" w:rsidR="00246AAD" w:rsidRDefault="00861A24">
            <w:pPr>
              <w:pStyle w:val="TableParagraph"/>
              <w:ind w:left="622"/>
              <w:rPr>
                <w:sz w:val="14"/>
              </w:rPr>
            </w:pPr>
            <w:r>
              <w:rPr>
                <w:spacing w:val="-2"/>
                <w:sz w:val="14"/>
              </w:rPr>
              <w:t>FECHA</w:t>
            </w:r>
          </w:p>
        </w:tc>
      </w:tr>
      <w:tr w:rsidR="00246AAD" w14:paraId="12B49850" w14:textId="77777777">
        <w:trPr>
          <w:trHeight w:val="160"/>
        </w:trPr>
        <w:tc>
          <w:tcPr>
            <w:tcW w:w="1392" w:type="dxa"/>
          </w:tcPr>
          <w:p w14:paraId="21EFDB90" w14:textId="77777777" w:rsidR="00246AAD" w:rsidRDefault="00861A24">
            <w:pPr>
              <w:pStyle w:val="TableParagraph"/>
              <w:spacing w:line="140" w:lineRule="exact"/>
              <w:rPr>
                <w:sz w:val="14"/>
              </w:rPr>
            </w:pPr>
            <w:r>
              <w:rPr>
                <w:spacing w:val="-2"/>
                <w:sz w:val="14"/>
              </w:rPr>
              <w:t>Proyectó:</w:t>
            </w:r>
          </w:p>
        </w:tc>
        <w:tc>
          <w:tcPr>
            <w:tcW w:w="4772" w:type="dxa"/>
          </w:tcPr>
          <w:p w14:paraId="09C6E0AF" w14:textId="6C2C6B2F" w:rsidR="00246AAD" w:rsidRDefault="00794767">
            <w:pPr>
              <w:pStyle w:val="TableParagraph"/>
              <w:spacing w:line="140" w:lineRule="exact"/>
              <w:rPr>
                <w:sz w:val="14"/>
              </w:rPr>
            </w:pPr>
            <w:proofErr w:type="spellStart"/>
            <w:r w:rsidRPr="00794767">
              <w:rPr>
                <w:sz w:val="14"/>
              </w:rPr>
              <w:t>Estefanny</w:t>
            </w:r>
            <w:proofErr w:type="spellEnd"/>
            <w:r w:rsidRPr="00794767">
              <w:rPr>
                <w:sz w:val="14"/>
              </w:rPr>
              <w:t xml:space="preserve"> Paola Rodríguez Palacios CPS 1574 de 2025</w:t>
            </w:r>
          </w:p>
        </w:tc>
        <w:tc>
          <w:tcPr>
            <w:tcW w:w="1269" w:type="dxa"/>
          </w:tcPr>
          <w:p w14:paraId="2DA643FC" w14:textId="7B2DEA6E" w:rsidR="00246AAD" w:rsidRDefault="00867505">
            <w:pPr>
              <w:pStyle w:val="TableParagraph"/>
              <w:spacing w:line="151" w:lineRule="exact"/>
              <w:ind w:left="399"/>
              <w:rPr>
                <w:position w:val="-2"/>
                <w:sz w:val="15"/>
              </w:rPr>
            </w:pPr>
            <w:r>
              <w:rPr>
                <w:noProof/>
                <w:position w:val="-2"/>
                <w:sz w:val="15"/>
                <w:lang w:val="es-CO" w:eastAsia="es-CO"/>
              </w:rPr>
              <w:drawing>
                <wp:inline distT="0" distB="0" distL="0" distR="0" wp14:anchorId="2B8789A1" wp14:editId="431C1878">
                  <wp:extent cx="447675" cy="99207"/>
                  <wp:effectExtent l="0" t="0" r="0" b="0"/>
                  <wp:docPr id="130468959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89591" name="Imagen 130468959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2140" cy="100196"/>
                          </a:xfrm>
                          <a:prstGeom prst="rect">
                            <a:avLst/>
                          </a:prstGeom>
                        </pic:spPr>
                      </pic:pic>
                    </a:graphicData>
                  </a:graphic>
                </wp:inline>
              </w:drawing>
            </w:r>
          </w:p>
        </w:tc>
        <w:tc>
          <w:tcPr>
            <w:tcW w:w="1896" w:type="dxa"/>
          </w:tcPr>
          <w:p w14:paraId="5E8AED0B" w14:textId="18AF6828" w:rsidR="00246AAD" w:rsidRDefault="007D3F4D">
            <w:pPr>
              <w:pStyle w:val="TableParagraph"/>
              <w:spacing w:line="140" w:lineRule="exact"/>
              <w:ind w:left="673"/>
              <w:rPr>
                <w:sz w:val="14"/>
              </w:rPr>
            </w:pPr>
            <w:r>
              <w:rPr>
                <w:spacing w:val="-2"/>
                <w:sz w:val="14"/>
              </w:rPr>
              <w:t>02</w:t>
            </w:r>
            <w:r w:rsidR="005823ED">
              <w:rPr>
                <w:spacing w:val="-2"/>
                <w:sz w:val="14"/>
              </w:rPr>
              <w:t>/1</w:t>
            </w:r>
            <w:r>
              <w:rPr>
                <w:spacing w:val="-2"/>
                <w:sz w:val="14"/>
              </w:rPr>
              <w:t>2</w:t>
            </w:r>
            <w:r w:rsidR="00861A24">
              <w:rPr>
                <w:spacing w:val="-2"/>
                <w:sz w:val="14"/>
              </w:rPr>
              <w:t>/2025</w:t>
            </w:r>
          </w:p>
        </w:tc>
      </w:tr>
      <w:tr w:rsidR="007D3F4D" w14:paraId="231284F0" w14:textId="77777777">
        <w:trPr>
          <w:trHeight w:val="160"/>
        </w:trPr>
        <w:tc>
          <w:tcPr>
            <w:tcW w:w="1392" w:type="dxa"/>
          </w:tcPr>
          <w:p w14:paraId="4D409423" w14:textId="77777777" w:rsidR="007D3F4D" w:rsidRDefault="007D3F4D" w:rsidP="007D3F4D">
            <w:pPr>
              <w:pStyle w:val="TableParagraph"/>
              <w:spacing w:line="140" w:lineRule="exact"/>
              <w:rPr>
                <w:sz w:val="14"/>
              </w:rPr>
            </w:pPr>
            <w:r w:rsidRPr="00794767">
              <w:rPr>
                <w:sz w:val="14"/>
              </w:rPr>
              <w:t>Revisó:</w:t>
            </w:r>
          </w:p>
        </w:tc>
        <w:tc>
          <w:tcPr>
            <w:tcW w:w="4772" w:type="dxa"/>
          </w:tcPr>
          <w:p w14:paraId="417FE65F" w14:textId="744B9049" w:rsidR="007D3F4D" w:rsidRDefault="007D3F4D" w:rsidP="007D3F4D">
            <w:pPr>
              <w:pStyle w:val="TableParagraph"/>
              <w:rPr>
                <w:sz w:val="14"/>
              </w:rPr>
            </w:pPr>
            <w:r w:rsidRPr="00794767">
              <w:rPr>
                <w:sz w:val="14"/>
              </w:rPr>
              <w:t xml:space="preserve">Jessica </w:t>
            </w:r>
            <w:proofErr w:type="spellStart"/>
            <w:r w:rsidRPr="00794767">
              <w:rPr>
                <w:sz w:val="14"/>
              </w:rPr>
              <w:t>Stefania</w:t>
            </w:r>
            <w:proofErr w:type="spellEnd"/>
            <w:r w:rsidRPr="00794767">
              <w:rPr>
                <w:sz w:val="14"/>
              </w:rPr>
              <w:t xml:space="preserve"> Gutiérrez Agudelo C</w:t>
            </w:r>
          </w:p>
        </w:tc>
        <w:tc>
          <w:tcPr>
            <w:tcW w:w="1269" w:type="dxa"/>
          </w:tcPr>
          <w:p w14:paraId="62B59450" w14:textId="7FCC1B2A" w:rsidR="007D3F4D" w:rsidRDefault="00321F7F" w:rsidP="007D3F4D">
            <w:pPr>
              <w:pStyle w:val="TableParagraph"/>
              <w:spacing w:line="151" w:lineRule="exact"/>
              <w:ind w:left="256"/>
              <w:rPr>
                <w:rFonts w:ascii="Trebuchet MS"/>
                <w:sz w:val="14"/>
              </w:rPr>
            </w:pPr>
            <w:r>
              <w:rPr>
                <w:noProof/>
                <w:sz w:val="14"/>
              </w:rPr>
              <w:drawing>
                <wp:inline distT="0" distB="0" distL="0" distR="0" wp14:anchorId="543B1CC8" wp14:editId="7ACC0EAD">
                  <wp:extent cx="299720" cy="130915"/>
                  <wp:effectExtent l="0" t="0" r="508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0932" cy="144548"/>
                          </a:xfrm>
                          <a:prstGeom prst="rect">
                            <a:avLst/>
                          </a:prstGeom>
                        </pic:spPr>
                      </pic:pic>
                    </a:graphicData>
                  </a:graphic>
                </wp:inline>
              </w:drawing>
            </w:r>
          </w:p>
        </w:tc>
        <w:tc>
          <w:tcPr>
            <w:tcW w:w="1896" w:type="dxa"/>
          </w:tcPr>
          <w:p w14:paraId="6B07BE0A" w14:textId="00AE0BE9" w:rsidR="007D3F4D" w:rsidRDefault="007D3F4D" w:rsidP="007D3F4D">
            <w:pPr>
              <w:jc w:val="center"/>
            </w:pPr>
            <w:r w:rsidRPr="00585ED4">
              <w:rPr>
                <w:spacing w:val="-2"/>
                <w:sz w:val="14"/>
              </w:rPr>
              <w:t>02/12/2025</w:t>
            </w:r>
          </w:p>
        </w:tc>
      </w:tr>
      <w:tr w:rsidR="007D3F4D" w14:paraId="5F14B89D" w14:textId="77777777">
        <w:trPr>
          <w:trHeight w:val="182"/>
        </w:trPr>
        <w:tc>
          <w:tcPr>
            <w:tcW w:w="1392" w:type="dxa"/>
          </w:tcPr>
          <w:p w14:paraId="1882B60B" w14:textId="2D5DB8D7" w:rsidR="007D3F4D" w:rsidRDefault="007D3F4D" w:rsidP="007D3F4D">
            <w:pPr>
              <w:pStyle w:val="TableParagraph"/>
              <w:rPr>
                <w:sz w:val="14"/>
              </w:rPr>
            </w:pPr>
            <w:r w:rsidRPr="00794767">
              <w:rPr>
                <w:sz w:val="14"/>
              </w:rPr>
              <w:t>Aprobó:</w:t>
            </w:r>
          </w:p>
        </w:tc>
        <w:tc>
          <w:tcPr>
            <w:tcW w:w="4772" w:type="dxa"/>
          </w:tcPr>
          <w:p w14:paraId="698E8914" w14:textId="517EB74F" w:rsidR="007D3F4D" w:rsidRDefault="007D3F4D" w:rsidP="007D3F4D">
            <w:pPr>
              <w:pStyle w:val="TableParagraph"/>
              <w:rPr>
                <w:sz w:val="14"/>
              </w:rPr>
            </w:pPr>
            <w:r w:rsidRPr="008F254A">
              <w:rPr>
                <w:sz w:val="14"/>
              </w:rPr>
              <w:t>Marcela Bonilla Rico CPS 0701 de 2025</w:t>
            </w:r>
          </w:p>
        </w:tc>
        <w:tc>
          <w:tcPr>
            <w:tcW w:w="1269" w:type="dxa"/>
          </w:tcPr>
          <w:p w14:paraId="1C2DB03D" w14:textId="0547E06A" w:rsidR="007D3F4D" w:rsidRDefault="001C1658" w:rsidP="007D3F4D">
            <w:pPr>
              <w:pStyle w:val="TableParagraph"/>
              <w:spacing w:line="151" w:lineRule="exact"/>
              <w:ind w:left="256"/>
              <w:rPr>
                <w:rFonts w:ascii="Trebuchet MS"/>
                <w:sz w:val="14"/>
              </w:rPr>
            </w:pPr>
            <w:r>
              <w:rPr>
                <w:noProof/>
              </w:rPr>
              <w:drawing>
                <wp:inline distT="0" distB="0" distL="0" distR="0" wp14:anchorId="3178FB88" wp14:editId="78A9A3C9">
                  <wp:extent cx="507727" cy="59690"/>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744" cy="67804"/>
                          </a:xfrm>
                          <a:prstGeom prst="rect">
                            <a:avLst/>
                          </a:prstGeom>
                        </pic:spPr>
                      </pic:pic>
                    </a:graphicData>
                  </a:graphic>
                </wp:inline>
              </w:drawing>
            </w:r>
          </w:p>
        </w:tc>
        <w:tc>
          <w:tcPr>
            <w:tcW w:w="1896" w:type="dxa"/>
          </w:tcPr>
          <w:p w14:paraId="1FCEE430" w14:textId="475B4E29" w:rsidR="007D3F4D" w:rsidRDefault="007D3F4D" w:rsidP="007D3F4D">
            <w:pPr>
              <w:jc w:val="center"/>
            </w:pPr>
            <w:r w:rsidRPr="00585ED4">
              <w:rPr>
                <w:spacing w:val="-2"/>
                <w:sz w:val="14"/>
              </w:rPr>
              <w:t>02/12/2025</w:t>
            </w:r>
          </w:p>
        </w:tc>
      </w:tr>
    </w:tbl>
    <w:p w14:paraId="38FB3B33" w14:textId="77777777" w:rsidR="00861A24" w:rsidRDefault="00861A24"/>
    <w:sectPr w:rsidR="00861A24" w:rsidSect="004A0B55">
      <w:headerReference w:type="default" r:id="rId12"/>
      <w:footerReference w:type="default" r:id="rId13"/>
      <w:pgSz w:w="12240" w:h="15840" w:code="1"/>
      <w:pgMar w:top="1671" w:right="1041" w:bottom="1417" w:left="1701" w:header="567" w:footer="10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169A" w14:textId="77777777" w:rsidR="00757577" w:rsidRDefault="00757577">
      <w:r>
        <w:separator/>
      </w:r>
    </w:p>
  </w:endnote>
  <w:endnote w:type="continuationSeparator" w:id="0">
    <w:p w14:paraId="5D1B8DE1" w14:textId="77777777" w:rsidR="00757577" w:rsidRDefault="0075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A9E7" w14:textId="2F7F13B5" w:rsidR="004A0B55" w:rsidRDefault="004A0B55">
    <w:pPr>
      <w:pStyle w:val="Piedepgina"/>
    </w:pPr>
    <w:r>
      <w:rPr>
        <w:noProof/>
        <w:sz w:val="20"/>
        <w:lang w:val="es-CO" w:eastAsia="es-CO"/>
      </w:rPr>
      <w:drawing>
        <wp:anchor distT="0" distB="0" distL="0" distR="0" simplePos="0" relativeHeight="251654656" behindDoc="1" locked="0" layoutInCell="1" allowOverlap="1" wp14:anchorId="204279B3" wp14:editId="67191EB8">
          <wp:simplePos x="0" y="0"/>
          <wp:positionH relativeFrom="page">
            <wp:posOffset>1737360</wp:posOffset>
          </wp:positionH>
          <wp:positionV relativeFrom="page">
            <wp:posOffset>9257030</wp:posOffset>
          </wp:positionV>
          <wp:extent cx="4720588" cy="441296"/>
          <wp:effectExtent l="0" t="0" r="0" b="0"/>
          <wp:wrapNone/>
          <wp:docPr id="2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20588" cy="441296"/>
                  </a:xfrm>
                  <a:prstGeom prst="rect">
                    <a:avLst/>
                  </a:prstGeom>
                </pic:spPr>
              </pic:pic>
            </a:graphicData>
          </a:graphic>
        </wp:anchor>
      </w:drawing>
    </w:r>
  </w:p>
  <w:p w14:paraId="6CB76D3C" w14:textId="22CAEC73" w:rsidR="00246AAD" w:rsidRDefault="00246AAD">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2446" w14:textId="77777777" w:rsidR="00757577" w:rsidRDefault="00757577">
      <w:r>
        <w:separator/>
      </w:r>
    </w:p>
  </w:footnote>
  <w:footnote w:type="continuationSeparator" w:id="0">
    <w:p w14:paraId="1E05F3F8" w14:textId="77777777" w:rsidR="00757577" w:rsidRDefault="0075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D083C" w14:textId="77777777" w:rsidR="004A0B55" w:rsidRDefault="004A0B55">
    <w:pPr>
      <w:pStyle w:val="Textoindependiente"/>
      <w:spacing w:line="14" w:lineRule="auto"/>
      <w:rPr>
        <w:sz w:val="20"/>
      </w:rPr>
    </w:pPr>
  </w:p>
  <w:p w14:paraId="4E618B7C" w14:textId="77777777" w:rsidR="004A0B55" w:rsidRDefault="004A0B55">
    <w:pPr>
      <w:pStyle w:val="Textoindependiente"/>
      <w:spacing w:line="14" w:lineRule="auto"/>
      <w:rPr>
        <w:sz w:val="20"/>
      </w:rPr>
    </w:pPr>
  </w:p>
  <w:p w14:paraId="67AE8BB6" w14:textId="77777777" w:rsidR="00246AAD" w:rsidRDefault="00861A24">
    <w:pPr>
      <w:pStyle w:val="Textoindependiente"/>
      <w:spacing w:line="14" w:lineRule="auto"/>
      <w:rPr>
        <w:sz w:val="20"/>
      </w:rPr>
    </w:pPr>
    <w:r>
      <w:rPr>
        <w:noProof/>
        <w:sz w:val="20"/>
        <w:lang w:val="es-CO" w:eastAsia="es-CO"/>
      </w:rPr>
      <w:drawing>
        <wp:anchor distT="0" distB="0" distL="0" distR="0" simplePos="0" relativeHeight="251659776" behindDoc="1" locked="0" layoutInCell="1" allowOverlap="1" wp14:anchorId="20A9384D" wp14:editId="16E1B260">
          <wp:simplePos x="0" y="0"/>
          <wp:positionH relativeFrom="page">
            <wp:posOffset>2873318</wp:posOffset>
          </wp:positionH>
          <wp:positionV relativeFrom="page">
            <wp:posOffset>360044</wp:posOffset>
          </wp:positionV>
          <wp:extent cx="1829779" cy="439782"/>
          <wp:effectExtent l="0" t="0" r="0" b="0"/>
          <wp:wrapNone/>
          <wp:docPr id="2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9779" cy="439782"/>
                  </a:xfrm>
                  <a:prstGeom prst="rect">
                    <a:avLst/>
                  </a:prstGeom>
                </pic:spPr>
              </pic:pic>
            </a:graphicData>
          </a:graphic>
        </wp:anchor>
      </w:drawing>
    </w:r>
    <w:r>
      <w:rPr>
        <w:noProof/>
        <w:sz w:val="20"/>
        <w:lang w:val="es-CO" w:eastAsia="es-CO"/>
      </w:rPr>
      <mc:AlternateContent>
        <mc:Choice Requires="wps">
          <w:drawing>
            <wp:anchor distT="0" distB="0" distL="0" distR="0" simplePos="0" relativeHeight="251664896" behindDoc="1" locked="0" layoutInCell="1" allowOverlap="1" wp14:anchorId="6B84BC87" wp14:editId="5E4174F6">
              <wp:simplePos x="0" y="0"/>
              <wp:positionH relativeFrom="page">
                <wp:posOffset>5302377</wp:posOffset>
              </wp:positionH>
              <wp:positionV relativeFrom="page">
                <wp:posOffset>763465</wp:posOffset>
              </wp:positionV>
              <wp:extent cx="1818639"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8639" cy="139065"/>
                      </a:xfrm>
                      <a:prstGeom prst="rect">
                        <a:avLst/>
                      </a:prstGeom>
                    </wps:spPr>
                    <wps:txbx>
                      <w:txbxContent>
                        <w:p w14:paraId="15951040" w14:textId="77777777" w:rsidR="00246AAD" w:rsidRDefault="00861A24">
                          <w:pPr>
                            <w:spacing w:before="14"/>
                            <w:ind w:left="20"/>
                            <w:rPr>
                              <w:sz w:val="16"/>
                            </w:rPr>
                          </w:pPr>
                          <w:r>
                            <w:rPr>
                              <w:sz w:val="16"/>
                            </w:rPr>
                            <w:t>CÓD:</w:t>
                          </w:r>
                          <w:r>
                            <w:rPr>
                              <w:spacing w:val="-4"/>
                              <w:sz w:val="16"/>
                            </w:rPr>
                            <w:t xml:space="preserve"> </w:t>
                          </w:r>
                          <w:r>
                            <w:rPr>
                              <w:sz w:val="16"/>
                            </w:rPr>
                            <w:t>A-GDO-FT-016</w:t>
                          </w:r>
                          <w:r>
                            <w:rPr>
                              <w:spacing w:val="-2"/>
                              <w:sz w:val="16"/>
                            </w:rPr>
                            <w:t xml:space="preserve"> </w:t>
                          </w:r>
                          <w:r>
                            <w:rPr>
                              <w:sz w:val="16"/>
                            </w:rPr>
                            <w:t>VR.12</w:t>
                          </w:r>
                          <w:r>
                            <w:rPr>
                              <w:spacing w:val="-5"/>
                              <w:sz w:val="16"/>
                            </w:rPr>
                            <w:t xml:space="preserve"> </w:t>
                          </w:r>
                          <w:r>
                            <w:rPr>
                              <w:sz w:val="16"/>
                            </w:rPr>
                            <w:t>–</w:t>
                          </w:r>
                          <w:r>
                            <w:rPr>
                              <w:spacing w:val="-5"/>
                              <w:sz w:val="16"/>
                            </w:rPr>
                            <w:t xml:space="preserve"> </w:t>
                          </w:r>
                          <w:r>
                            <w:rPr>
                              <w:spacing w:val="-2"/>
                              <w:sz w:val="16"/>
                            </w:rPr>
                            <w:t>04/10/2022</w:t>
                          </w:r>
                        </w:p>
                      </w:txbxContent>
                    </wps:txbx>
                    <wps:bodyPr wrap="square" lIns="0" tIns="0" rIns="0" bIns="0" rtlCol="0">
                      <a:noAutofit/>
                    </wps:bodyPr>
                  </wps:wsp>
                </a:graphicData>
              </a:graphic>
            </wp:anchor>
          </w:drawing>
        </mc:Choice>
        <mc:Fallback>
          <w:pict>
            <v:shapetype w14:anchorId="6B84BC87" id="_x0000_t202" coordsize="21600,21600" o:spt="202" path="m,l,21600r21600,l21600,xe">
              <v:stroke joinstyle="miter"/>
              <v:path gradientshapeok="t" o:connecttype="rect"/>
            </v:shapetype>
            <v:shape id="Textbox 2" o:spid="_x0000_s1026" type="#_x0000_t202" style="position:absolute;margin-left:417.5pt;margin-top:60.1pt;width:143.2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" filled="f" stroked="f">
              <v:textbox inset="0,0,0,0">
                <w:txbxContent>
                  <w:p w14:paraId="15951040" w14:textId="77777777" w:rsidR="00246AAD" w:rsidRDefault="00861A24">
                    <w:pPr>
                      <w:spacing w:before="14"/>
                      <w:ind w:left="20"/>
                      <w:rPr>
                        <w:sz w:val="16"/>
                      </w:rPr>
                    </w:pPr>
                    <w:r>
                      <w:rPr>
                        <w:sz w:val="16"/>
                      </w:rPr>
                      <w:t>CÓD:</w:t>
                    </w:r>
                    <w:r>
                      <w:rPr>
                        <w:spacing w:val="-4"/>
                        <w:sz w:val="16"/>
                      </w:rPr>
                      <w:t xml:space="preserve"> </w:t>
                    </w:r>
                    <w:r>
                      <w:rPr>
                        <w:sz w:val="16"/>
                      </w:rPr>
                      <w:t>A-GDO-FT-016</w:t>
                    </w:r>
                    <w:r>
                      <w:rPr>
                        <w:spacing w:val="-2"/>
                        <w:sz w:val="16"/>
                      </w:rPr>
                      <w:t xml:space="preserve"> </w:t>
                    </w:r>
                    <w:r>
                      <w:rPr>
                        <w:sz w:val="16"/>
                      </w:rPr>
                      <w:t>VR.12</w:t>
                    </w:r>
                    <w:r>
                      <w:rPr>
                        <w:spacing w:val="-5"/>
                        <w:sz w:val="16"/>
                      </w:rPr>
                      <w:t xml:space="preserve"> </w:t>
                    </w:r>
                    <w:r>
                      <w:rPr>
                        <w:sz w:val="16"/>
                      </w:rPr>
                      <w:t>–</w:t>
                    </w:r>
                    <w:r>
                      <w:rPr>
                        <w:spacing w:val="-5"/>
                        <w:sz w:val="16"/>
                      </w:rPr>
                      <w:t xml:space="preserve"> </w:t>
                    </w:r>
                    <w:r>
                      <w:rPr>
                        <w:spacing w:val="-2"/>
                        <w:sz w:val="16"/>
                      </w:rPr>
                      <w:t>04/10/2022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07F78"/>
    <w:multiLevelType w:val="hybridMultilevel"/>
    <w:tmpl w:val="4BD45F6A"/>
    <w:lvl w:ilvl="0" w:tplc="9D76487C">
      <w:start w:val="1"/>
      <w:numFmt w:val="decimal"/>
      <w:lvlText w:val="%1."/>
      <w:lvlJc w:val="left"/>
      <w:pPr>
        <w:ind w:left="362" w:hanging="360"/>
      </w:pPr>
      <w:rPr>
        <w:rFonts w:hint="default"/>
      </w:rPr>
    </w:lvl>
    <w:lvl w:ilvl="1" w:tplc="240A0019" w:tentative="1">
      <w:start w:val="1"/>
      <w:numFmt w:val="lowerLetter"/>
      <w:lvlText w:val="%2."/>
      <w:lvlJc w:val="left"/>
      <w:pPr>
        <w:ind w:left="1082" w:hanging="360"/>
      </w:pPr>
    </w:lvl>
    <w:lvl w:ilvl="2" w:tplc="240A001B" w:tentative="1">
      <w:start w:val="1"/>
      <w:numFmt w:val="lowerRoman"/>
      <w:lvlText w:val="%3."/>
      <w:lvlJc w:val="right"/>
      <w:pPr>
        <w:ind w:left="1802" w:hanging="180"/>
      </w:pPr>
    </w:lvl>
    <w:lvl w:ilvl="3" w:tplc="240A000F" w:tentative="1">
      <w:start w:val="1"/>
      <w:numFmt w:val="decimal"/>
      <w:lvlText w:val="%4."/>
      <w:lvlJc w:val="left"/>
      <w:pPr>
        <w:ind w:left="2522" w:hanging="360"/>
      </w:pPr>
    </w:lvl>
    <w:lvl w:ilvl="4" w:tplc="240A0019" w:tentative="1">
      <w:start w:val="1"/>
      <w:numFmt w:val="lowerLetter"/>
      <w:lvlText w:val="%5."/>
      <w:lvlJc w:val="left"/>
      <w:pPr>
        <w:ind w:left="3242" w:hanging="360"/>
      </w:pPr>
    </w:lvl>
    <w:lvl w:ilvl="5" w:tplc="240A001B" w:tentative="1">
      <w:start w:val="1"/>
      <w:numFmt w:val="lowerRoman"/>
      <w:lvlText w:val="%6."/>
      <w:lvlJc w:val="right"/>
      <w:pPr>
        <w:ind w:left="3962" w:hanging="180"/>
      </w:pPr>
    </w:lvl>
    <w:lvl w:ilvl="6" w:tplc="240A000F" w:tentative="1">
      <w:start w:val="1"/>
      <w:numFmt w:val="decimal"/>
      <w:lvlText w:val="%7."/>
      <w:lvlJc w:val="left"/>
      <w:pPr>
        <w:ind w:left="4682" w:hanging="360"/>
      </w:pPr>
    </w:lvl>
    <w:lvl w:ilvl="7" w:tplc="240A0019" w:tentative="1">
      <w:start w:val="1"/>
      <w:numFmt w:val="lowerLetter"/>
      <w:lvlText w:val="%8."/>
      <w:lvlJc w:val="left"/>
      <w:pPr>
        <w:ind w:left="5402" w:hanging="360"/>
      </w:pPr>
    </w:lvl>
    <w:lvl w:ilvl="8" w:tplc="240A001B" w:tentative="1">
      <w:start w:val="1"/>
      <w:numFmt w:val="lowerRoman"/>
      <w:lvlText w:val="%9."/>
      <w:lvlJc w:val="right"/>
      <w:pPr>
        <w:ind w:left="6122" w:hanging="180"/>
      </w:pPr>
    </w:lvl>
  </w:abstractNum>
  <w:abstractNum w:abstractNumId="1" w15:restartNumberingAfterBreak="0">
    <w:nsid w:val="39646096"/>
    <w:multiLevelType w:val="hybridMultilevel"/>
    <w:tmpl w:val="7312EF44"/>
    <w:lvl w:ilvl="0" w:tplc="EB76C6DC">
      <w:start w:val="1"/>
      <w:numFmt w:val="decimal"/>
      <w:lvlText w:val="%1."/>
      <w:lvlJc w:val="left"/>
      <w:pPr>
        <w:ind w:left="362" w:hanging="360"/>
      </w:pPr>
      <w:rPr>
        <w:rFonts w:hint="default"/>
      </w:rPr>
    </w:lvl>
    <w:lvl w:ilvl="1" w:tplc="240A0019" w:tentative="1">
      <w:start w:val="1"/>
      <w:numFmt w:val="lowerLetter"/>
      <w:lvlText w:val="%2."/>
      <w:lvlJc w:val="left"/>
      <w:pPr>
        <w:ind w:left="1082" w:hanging="360"/>
      </w:pPr>
    </w:lvl>
    <w:lvl w:ilvl="2" w:tplc="240A001B" w:tentative="1">
      <w:start w:val="1"/>
      <w:numFmt w:val="lowerRoman"/>
      <w:lvlText w:val="%3."/>
      <w:lvlJc w:val="right"/>
      <w:pPr>
        <w:ind w:left="1802" w:hanging="180"/>
      </w:pPr>
    </w:lvl>
    <w:lvl w:ilvl="3" w:tplc="240A000F" w:tentative="1">
      <w:start w:val="1"/>
      <w:numFmt w:val="decimal"/>
      <w:lvlText w:val="%4."/>
      <w:lvlJc w:val="left"/>
      <w:pPr>
        <w:ind w:left="2522" w:hanging="360"/>
      </w:pPr>
    </w:lvl>
    <w:lvl w:ilvl="4" w:tplc="240A0019" w:tentative="1">
      <w:start w:val="1"/>
      <w:numFmt w:val="lowerLetter"/>
      <w:lvlText w:val="%5."/>
      <w:lvlJc w:val="left"/>
      <w:pPr>
        <w:ind w:left="3242" w:hanging="360"/>
      </w:pPr>
    </w:lvl>
    <w:lvl w:ilvl="5" w:tplc="240A001B" w:tentative="1">
      <w:start w:val="1"/>
      <w:numFmt w:val="lowerRoman"/>
      <w:lvlText w:val="%6."/>
      <w:lvlJc w:val="right"/>
      <w:pPr>
        <w:ind w:left="3962" w:hanging="180"/>
      </w:pPr>
    </w:lvl>
    <w:lvl w:ilvl="6" w:tplc="240A000F" w:tentative="1">
      <w:start w:val="1"/>
      <w:numFmt w:val="decimal"/>
      <w:lvlText w:val="%7."/>
      <w:lvlJc w:val="left"/>
      <w:pPr>
        <w:ind w:left="4682" w:hanging="360"/>
      </w:pPr>
    </w:lvl>
    <w:lvl w:ilvl="7" w:tplc="240A0019" w:tentative="1">
      <w:start w:val="1"/>
      <w:numFmt w:val="lowerLetter"/>
      <w:lvlText w:val="%8."/>
      <w:lvlJc w:val="left"/>
      <w:pPr>
        <w:ind w:left="5402" w:hanging="360"/>
      </w:pPr>
    </w:lvl>
    <w:lvl w:ilvl="8" w:tplc="240A001B" w:tentative="1">
      <w:start w:val="1"/>
      <w:numFmt w:val="lowerRoman"/>
      <w:lvlText w:val="%9."/>
      <w:lvlJc w:val="right"/>
      <w:pPr>
        <w:ind w:left="6122" w:hanging="180"/>
      </w:pPr>
    </w:lvl>
  </w:abstractNum>
  <w:abstractNum w:abstractNumId="2" w15:restartNumberingAfterBreak="0">
    <w:nsid w:val="6F670B7B"/>
    <w:multiLevelType w:val="hybridMultilevel"/>
    <w:tmpl w:val="552249B4"/>
    <w:lvl w:ilvl="0" w:tplc="9D76487C">
      <w:start w:val="1"/>
      <w:numFmt w:val="decimal"/>
      <w:lvlText w:val="%1."/>
      <w:lvlJc w:val="left"/>
      <w:pPr>
        <w:ind w:left="36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95409821">
    <w:abstractNumId w:val="0"/>
  </w:num>
  <w:num w:numId="2" w16cid:durableId="1321082014">
    <w:abstractNumId w:val="2"/>
  </w:num>
  <w:num w:numId="3" w16cid:durableId="1388339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AAD"/>
    <w:rsid w:val="00031E25"/>
    <w:rsid w:val="000358B2"/>
    <w:rsid w:val="00062359"/>
    <w:rsid w:val="00067BC4"/>
    <w:rsid w:val="000C6944"/>
    <w:rsid w:val="00135FDA"/>
    <w:rsid w:val="001556F7"/>
    <w:rsid w:val="00180EFE"/>
    <w:rsid w:val="001C1658"/>
    <w:rsid w:val="00217E81"/>
    <w:rsid w:val="0024015C"/>
    <w:rsid w:val="00246AAD"/>
    <w:rsid w:val="002B7F60"/>
    <w:rsid w:val="00321F7F"/>
    <w:rsid w:val="00326D8B"/>
    <w:rsid w:val="00415AE5"/>
    <w:rsid w:val="00471DA0"/>
    <w:rsid w:val="004A0B55"/>
    <w:rsid w:val="004A287A"/>
    <w:rsid w:val="004A6AA3"/>
    <w:rsid w:val="004B444B"/>
    <w:rsid w:val="004E4857"/>
    <w:rsid w:val="005072C2"/>
    <w:rsid w:val="00542346"/>
    <w:rsid w:val="005467AC"/>
    <w:rsid w:val="005823ED"/>
    <w:rsid w:val="005A316A"/>
    <w:rsid w:val="005A4CF7"/>
    <w:rsid w:val="005B20D4"/>
    <w:rsid w:val="006059E4"/>
    <w:rsid w:val="00691177"/>
    <w:rsid w:val="006D42BD"/>
    <w:rsid w:val="00732A2D"/>
    <w:rsid w:val="00757577"/>
    <w:rsid w:val="00780F1A"/>
    <w:rsid w:val="00794767"/>
    <w:rsid w:val="007D3D43"/>
    <w:rsid w:val="007D3F4D"/>
    <w:rsid w:val="00830852"/>
    <w:rsid w:val="00844E57"/>
    <w:rsid w:val="00861A24"/>
    <w:rsid w:val="008620F3"/>
    <w:rsid w:val="00867505"/>
    <w:rsid w:val="008864B0"/>
    <w:rsid w:val="008B159E"/>
    <w:rsid w:val="008F254A"/>
    <w:rsid w:val="009278D1"/>
    <w:rsid w:val="009B1E45"/>
    <w:rsid w:val="009B20C6"/>
    <w:rsid w:val="00A52D70"/>
    <w:rsid w:val="00AA5DE2"/>
    <w:rsid w:val="00CC4D37"/>
    <w:rsid w:val="00D03C24"/>
    <w:rsid w:val="00DA2A9C"/>
    <w:rsid w:val="00DB7E00"/>
    <w:rsid w:val="00E04863"/>
    <w:rsid w:val="00E27846"/>
    <w:rsid w:val="00F21415"/>
    <w:rsid w:val="00F505D5"/>
    <w:rsid w:val="00F6549F"/>
    <w:rsid w:val="00F855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0A57D"/>
  <w15:docId w15:val="{AC0FE86D-680D-4C39-9785-82C74B22C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160" w:lineRule="exact"/>
      <w:ind w:left="11"/>
    </w:pPr>
  </w:style>
  <w:style w:type="character" w:styleId="Hipervnculo">
    <w:name w:val="Hyperlink"/>
    <w:basedOn w:val="Fuentedeprrafopredeter"/>
    <w:uiPriority w:val="99"/>
    <w:unhideWhenUsed/>
    <w:rsid w:val="00217E81"/>
    <w:rPr>
      <w:color w:val="0000FF" w:themeColor="hyperlink"/>
      <w:u w:val="single"/>
    </w:rPr>
  </w:style>
  <w:style w:type="character" w:customStyle="1" w:styleId="Mencinsinresolver1">
    <w:name w:val="Mención sin resolver1"/>
    <w:basedOn w:val="Fuentedeprrafopredeter"/>
    <w:uiPriority w:val="99"/>
    <w:semiHidden/>
    <w:unhideWhenUsed/>
    <w:rsid w:val="00794767"/>
    <w:rPr>
      <w:color w:val="605E5C"/>
      <w:shd w:val="clear" w:color="auto" w:fill="E1DFDD"/>
    </w:rPr>
  </w:style>
  <w:style w:type="paragraph" w:styleId="Encabezado">
    <w:name w:val="header"/>
    <w:basedOn w:val="Normal"/>
    <w:link w:val="EncabezadoCar"/>
    <w:uiPriority w:val="99"/>
    <w:unhideWhenUsed/>
    <w:rsid w:val="004A6AA3"/>
    <w:pPr>
      <w:tabs>
        <w:tab w:val="center" w:pos="4419"/>
        <w:tab w:val="right" w:pos="8838"/>
      </w:tabs>
    </w:pPr>
  </w:style>
  <w:style w:type="character" w:customStyle="1" w:styleId="EncabezadoCar">
    <w:name w:val="Encabezado Car"/>
    <w:basedOn w:val="Fuentedeprrafopredeter"/>
    <w:link w:val="Encabezado"/>
    <w:uiPriority w:val="99"/>
    <w:rsid w:val="004A6AA3"/>
    <w:rPr>
      <w:rFonts w:ascii="Times New Roman" w:eastAsia="Times New Roman" w:hAnsi="Times New Roman" w:cs="Times New Roman"/>
      <w:lang w:val="es-ES"/>
    </w:rPr>
  </w:style>
  <w:style w:type="paragraph" w:styleId="Piedepgina">
    <w:name w:val="footer"/>
    <w:basedOn w:val="Normal"/>
    <w:link w:val="PiedepginaCar"/>
    <w:uiPriority w:val="99"/>
    <w:unhideWhenUsed/>
    <w:rsid w:val="004A6AA3"/>
    <w:pPr>
      <w:tabs>
        <w:tab w:val="center" w:pos="4419"/>
        <w:tab w:val="right" w:pos="8838"/>
      </w:tabs>
    </w:pPr>
  </w:style>
  <w:style w:type="character" w:customStyle="1" w:styleId="PiedepginaCar">
    <w:name w:val="Pie de página Car"/>
    <w:basedOn w:val="Fuentedeprrafopredeter"/>
    <w:link w:val="Piedepgina"/>
    <w:uiPriority w:val="99"/>
    <w:rsid w:val="004A6AA3"/>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anf.acosta@idipron.gov.co"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dicacion@transmilenio.gov.c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2531</Characters>
  <Application>Microsoft Office Word</Application>
  <DocSecurity>0</DocSecurity>
  <Lines>76</Lines>
  <Paragraphs>36</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Nidia Farley Vega Aguirre</cp:lastModifiedBy>
  <cp:revision>2</cp:revision>
  <cp:lastPrinted>2025-12-04T15:29:00Z</cp:lastPrinted>
  <dcterms:created xsi:type="dcterms:W3CDTF">2025-12-04T15:30:00Z</dcterms:created>
  <dcterms:modified xsi:type="dcterms:W3CDTF">2025-12-04T15:30:00Z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2025-01-14T00:00:00Z</vt:filetime>
  </property>
  <property fmtid="{D5CDD505-2E9C-101B-9397-08002B2CF9AE}" pid="3" name="Creator">
    <vt:lpwstr>Microsoft® Word para Microsoft 365</vt:lpwstr>
  </property>
  <property fmtid="{D5CDD505-2E9C-101B-9397-08002B2CF9AE}" pid="4" name="LastSaved">
    <vt:filetime>2025-10-06T00:00:00Z</vt:filetime>
  </property>
  <property fmtid="{D5CDD505-2E9C-101B-9397-08002B2CF9AE}" pid="5" name="Producer">
    <vt:lpwstr>Microsoft® Word para Microsoft 365</vt:lpwstr>
  </property>
</Properties>
</file>